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51" w:rsidRPr="000C0EBD" w:rsidRDefault="00387751" w:rsidP="00387751">
      <w:pPr>
        <w:pStyle w:val="1"/>
        <w:spacing w:before="0" w:after="0" w:line="584" w:lineRule="exact"/>
        <w:jc w:val="center"/>
        <w:rPr>
          <w:rFonts w:ascii="宋体" w:hAnsi="宋体"/>
          <w:b w:val="0"/>
          <w:color w:val="000000"/>
          <w:kern w:val="0"/>
        </w:rPr>
      </w:pPr>
      <w:proofErr w:type="spellStart"/>
      <w:r w:rsidRPr="000C0EBD">
        <w:rPr>
          <w:rFonts w:ascii="宋体" w:hAnsi="宋体"/>
          <w:b w:val="0"/>
          <w:color w:val="000000"/>
          <w:kern w:val="0"/>
        </w:rPr>
        <w:t>第一部分</w:t>
      </w:r>
      <w:proofErr w:type="spellEnd"/>
      <w:r w:rsidRPr="000C0EBD">
        <w:rPr>
          <w:rFonts w:ascii="宋体" w:hAnsi="宋体"/>
          <w:b w:val="0"/>
          <w:color w:val="000000"/>
          <w:kern w:val="0"/>
        </w:rPr>
        <w:t xml:space="preserve"> </w:t>
      </w:r>
      <w:proofErr w:type="spellStart"/>
      <w:r w:rsidRPr="000C0EBD">
        <w:rPr>
          <w:rFonts w:ascii="宋体" w:hAnsi="宋体"/>
          <w:b w:val="0"/>
          <w:color w:val="000000"/>
          <w:kern w:val="0"/>
        </w:rPr>
        <w:t>部门概况</w:t>
      </w:r>
      <w:proofErr w:type="spellEnd"/>
    </w:p>
    <w:p w:rsidR="00387751" w:rsidRPr="00CE490E" w:rsidRDefault="00387751" w:rsidP="00387751">
      <w:pPr>
        <w:spacing w:line="584" w:lineRule="exact"/>
      </w:pPr>
    </w:p>
    <w:p w:rsidR="00387751" w:rsidRPr="00CE490E" w:rsidRDefault="00387751" w:rsidP="00387751">
      <w:pPr>
        <w:pStyle w:val="2"/>
        <w:spacing w:before="0" w:after="0" w:line="584" w:lineRule="exact"/>
        <w:ind w:firstLineChars="200" w:firstLine="640"/>
        <w:rPr>
          <w:rFonts w:ascii="Times New Roman" w:eastAsia="黑体" w:hAnsi="Times New Roman"/>
          <w:b w:val="0"/>
          <w:kern w:val="0"/>
        </w:rPr>
      </w:pPr>
      <w:proofErr w:type="spellStart"/>
      <w:r w:rsidRPr="00CE490E">
        <w:rPr>
          <w:rFonts w:ascii="Times New Roman" w:eastAsia="黑体" w:hAnsi="Times New Roman"/>
          <w:b w:val="0"/>
          <w:kern w:val="0"/>
        </w:rPr>
        <w:t>一、部门职责</w:t>
      </w:r>
      <w:proofErr w:type="spellEnd"/>
    </w:p>
    <w:p w:rsidR="00387751" w:rsidRPr="00387751" w:rsidRDefault="00387751" w:rsidP="00387751">
      <w:pPr>
        <w:spacing w:line="220" w:lineRule="atLeast"/>
        <w:ind w:firstLine="630"/>
        <w:rPr>
          <w:rFonts w:ascii="仿宋" w:eastAsia="仿宋" w:hAnsi="仿宋" w:cs="宋体"/>
          <w:color w:val="000000"/>
          <w:sz w:val="32"/>
          <w:szCs w:val="32"/>
        </w:rPr>
      </w:pPr>
      <w:r w:rsidRPr="00387751">
        <w:rPr>
          <w:rFonts w:ascii="仿宋" w:eastAsia="仿宋" w:hAnsi="仿宋" w:cs="宋体" w:hint="eastAsia"/>
          <w:color w:val="000000"/>
          <w:sz w:val="32"/>
          <w:szCs w:val="32"/>
        </w:rPr>
        <w:t>1、贯彻县委和县政府有关农村工作和社会发展的方针政策，制定全县供销社的发展战略和规划，指导全县供销系统综合改革与发展。</w:t>
      </w:r>
    </w:p>
    <w:p w:rsidR="00387751" w:rsidRPr="00387751" w:rsidRDefault="00387751" w:rsidP="00387751">
      <w:pPr>
        <w:spacing w:line="220" w:lineRule="atLeast"/>
        <w:ind w:firstLine="630"/>
        <w:rPr>
          <w:rFonts w:ascii="仿宋" w:eastAsia="仿宋" w:hAnsi="仿宋" w:cs="宋体"/>
          <w:color w:val="000000"/>
          <w:sz w:val="32"/>
          <w:szCs w:val="32"/>
        </w:rPr>
      </w:pPr>
      <w:r w:rsidRPr="00387751">
        <w:rPr>
          <w:rFonts w:ascii="仿宋" w:eastAsia="仿宋" w:hAnsi="仿宋" w:cs="宋体" w:hint="eastAsia"/>
          <w:color w:val="000000"/>
          <w:sz w:val="32"/>
          <w:szCs w:val="32"/>
        </w:rPr>
        <w:t>2、按照供销合作社章程赋予的合法权益，负责协调与政府各部门和社会组织的关系，促进合作经济的发展。</w:t>
      </w:r>
    </w:p>
    <w:p w:rsidR="00387751" w:rsidRPr="00387751" w:rsidRDefault="00387751" w:rsidP="00387751">
      <w:pPr>
        <w:spacing w:line="220" w:lineRule="atLeast"/>
        <w:ind w:firstLine="630"/>
        <w:rPr>
          <w:rFonts w:ascii="仿宋" w:eastAsia="仿宋" w:hAnsi="仿宋" w:cs="宋体"/>
          <w:color w:val="000000"/>
          <w:sz w:val="32"/>
          <w:szCs w:val="32"/>
        </w:rPr>
      </w:pPr>
      <w:r w:rsidRPr="00387751">
        <w:rPr>
          <w:rFonts w:ascii="仿宋" w:eastAsia="仿宋" w:hAnsi="仿宋" w:cs="宋体" w:hint="eastAsia"/>
          <w:color w:val="000000"/>
          <w:sz w:val="32"/>
          <w:szCs w:val="32"/>
        </w:rPr>
        <w:t>3、按照县政府授权，对全县重要农业生产资料、烟花爆竹和废旧再生资源进行组织、协调和管理。</w:t>
      </w:r>
    </w:p>
    <w:p w:rsidR="00387751" w:rsidRPr="00387751" w:rsidRDefault="00387751" w:rsidP="00387751">
      <w:pPr>
        <w:spacing w:line="220" w:lineRule="atLeast"/>
        <w:ind w:firstLine="630"/>
        <w:rPr>
          <w:rFonts w:ascii="仿宋" w:eastAsia="仿宋" w:hAnsi="仿宋" w:cs="宋体"/>
          <w:color w:val="000000"/>
          <w:sz w:val="32"/>
          <w:szCs w:val="32"/>
        </w:rPr>
      </w:pPr>
      <w:r w:rsidRPr="00387751">
        <w:rPr>
          <w:rFonts w:ascii="仿宋" w:eastAsia="仿宋" w:hAnsi="仿宋" w:cs="宋体" w:hint="eastAsia"/>
          <w:color w:val="000000"/>
          <w:sz w:val="32"/>
          <w:szCs w:val="32"/>
        </w:rPr>
        <w:t>4、根据《河北省食盐加碘消除碘缺乏危害监督管理条例》和有关规定，按照县政府授权，具体负责全县流通领域盐业行政管理，食盐批发和零售市场的监督检查，做好全县食盐专营工作。</w:t>
      </w:r>
    </w:p>
    <w:p w:rsidR="00387751" w:rsidRPr="00387751" w:rsidRDefault="00387751" w:rsidP="00387751">
      <w:pPr>
        <w:spacing w:line="220" w:lineRule="atLeast"/>
        <w:ind w:firstLine="630"/>
        <w:rPr>
          <w:rFonts w:ascii="仿宋" w:eastAsia="仿宋" w:hAnsi="仿宋" w:cs="宋体"/>
          <w:color w:val="000000"/>
          <w:sz w:val="32"/>
          <w:szCs w:val="32"/>
        </w:rPr>
      </w:pPr>
      <w:r w:rsidRPr="00387751">
        <w:rPr>
          <w:rFonts w:ascii="仿宋" w:eastAsia="仿宋" w:hAnsi="仿宋" w:cs="宋体" w:hint="eastAsia"/>
          <w:color w:val="000000"/>
          <w:sz w:val="32"/>
          <w:szCs w:val="32"/>
        </w:rPr>
        <w:t>5、负责指导全县供销社的业务活动，参与、推动和服务农业产业化经营，发展龙头企业、专业合作社和消费合作社，加快农业社会化服务体系和农产品市场体系建设，开拓城乡市场。</w:t>
      </w:r>
    </w:p>
    <w:p w:rsidR="00387751" w:rsidRPr="00387751" w:rsidRDefault="00387751" w:rsidP="00387751">
      <w:pPr>
        <w:spacing w:line="220" w:lineRule="atLeast"/>
        <w:ind w:firstLine="630"/>
        <w:rPr>
          <w:rFonts w:ascii="仿宋" w:eastAsia="仿宋" w:hAnsi="仿宋" w:cs="宋体"/>
          <w:color w:val="000000"/>
          <w:sz w:val="32"/>
          <w:szCs w:val="32"/>
        </w:rPr>
      </w:pPr>
      <w:r w:rsidRPr="00387751">
        <w:rPr>
          <w:rFonts w:ascii="仿宋" w:eastAsia="仿宋" w:hAnsi="仿宋" w:cs="宋体" w:hint="eastAsia"/>
          <w:color w:val="000000"/>
          <w:sz w:val="32"/>
          <w:szCs w:val="32"/>
        </w:rPr>
        <w:t>6、指导系统实施“科教兴社”战略，指导系统技术创新和技术推广，组织开展对社员和职工教育与培训，为全县供销社提供科技服务和信息服务。</w:t>
      </w:r>
    </w:p>
    <w:p w:rsidR="00387751" w:rsidRPr="00387751" w:rsidRDefault="00387751" w:rsidP="00387751">
      <w:pPr>
        <w:spacing w:line="220" w:lineRule="atLeast"/>
        <w:ind w:firstLine="630"/>
        <w:rPr>
          <w:rFonts w:ascii="仿宋" w:eastAsia="仿宋" w:hAnsi="仿宋" w:cs="宋体"/>
          <w:color w:val="000000"/>
          <w:sz w:val="32"/>
          <w:szCs w:val="32"/>
        </w:rPr>
      </w:pPr>
      <w:r w:rsidRPr="00387751">
        <w:rPr>
          <w:rFonts w:ascii="仿宋" w:eastAsia="仿宋" w:hAnsi="仿宋" w:cs="宋体" w:hint="eastAsia"/>
          <w:color w:val="000000"/>
          <w:sz w:val="32"/>
          <w:szCs w:val="32"/>
        </w:rPr>
        <w:t>7、负责指导全县供销社所属企业改革，建立现代企业制度，指导系统党风廉政建设。</w:t>
      </w:r>
    </w:p>
    <w:p w:rsidR="00387751" w:rsidRPr="00387751" w:rsidRDefault="00387751" w:rsidP="00387751">
      <w:pPr>
        <w:spacing w:line="220" w:lineRule="atLeast"/>
        <w:ind w:firstLine="630"/>
        <w:rPr>
          <w:rFonts w:ascii="仿宋" w:eastAsia="仿宋" w:hAnsi="仿宋" w:cs="宋体"/>
          <w:color w:val="000000"/>
          <w:sz w:val="32"/>
          <w:szCs w:val="32"/>
        </w:rPr>
      </w:pPr>
      <w:r w:rsidRPr="00387751">
        <w:rPr>
          <w:rFonts w:ascii="仿宋" w:eastAsia="仿宋" w:hAnsi="仿宋" w:cs="宋体" w:hint="eastAsia"/>
          <w:color w:val="000000"/>
          <w:sz w:val="32"/>
          <w:szCs w:val="32"/>
        </w:rPr>
        <w:t>8、负责管理运营本级社有资产，对直属企业行使出资人职能，依法享有所有者的资产收益、重大问题决策和选择管理者的权力，决定资产受益办法和支配方式。负责机关及直属单位党建、精神文明建设和思想政治工作，按照干部管理权限考察任免干部。</w:t>
      </w:r>
    </w:p>
    <w:p w:rsidR="00387751" w:rsidRPr="00387751" w:rsidRDefault="00387751" w:rsidP="00387751">
      <w:pPr>
        <w:spacing w:line="220" w:lineRule="atLeas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87751"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9、承办县委、县政府和省、市供销社交办的其他事项。</w:t>
      </w:r>
    </w:p>
    <w:p w:rsidR="00387751" w:rsidRPr="00CE490E" w:rsidRDefault="00387751" w:rsidP="00387751">
      <w:pPr>
        <w:pStyle w:val="2"/>
        <w:spacing w:before="0" w:after="0" w:line="584" w:lineRule="exact"/>
        <w:ind w:firstLineChars="200" w:firstLine="640"/>
        <w:rPr>
          <w:rFonts w:ascii="Times New Roman" w:eastAsia="黑体" w:hAnsi="Times New Roman"/>
          <w:b w:val="0"/>
          <w:kern w:val="0"/>
        </w:rPr>
      </w:pPr>
      <w:proofErr w:type="spellStart"/>
      <w:r w:rsidRPr="00CE490E">
        <w:rPr>
          <w:rFonts w:ascii="Times New Roman" w:eastAsia="黑体" w:hAnsi="Times New Roman"/>
          <w:b w:val="0"/>
          <w:kern w:val="0"/>
        </w:rPr>
        <w:t>二、部门决算单位构成</w:t>
      </w:r>
      <w:proofErr w:type="spellEnd"/>
    </w:p>
    <w:p w:rsidR="004358AB" w:rsidRPr="00387751" w:rsidRDefault="00387751" w:rsidP="00387751">
      <w:pPr>
        <w:spacing w:line="220" w:lineRule="atLeast"/>
        <w:ind w:firstLineChars="250" w:firstLine="800"/>
        <w:rPr>
          <w:rFonts w:ascii="仿宋" w:eastAsia="仿宋" w:hAnsi="仿宋"/>
        </w:rPr>
      </w:pPr>
      <w:r w:rsidRPr="000C0EBD">
        <w:rPr>
          <w:rFonts w:ascii="仿宋" w:eastAsia="仿宋" w:hAnsi="仿宋"/>
          <w:sz w:val="32"/>
          <w:szCs w:val="32"/>
        </w:rPr>
        <w:t>2017 年度，纳入本部门决算汇编范围的独立核算单位（以下简称“单位”）共</w:t>
      </w:r>
      <w:r>
        <w:rPr>
          <w:rFonts w:ascii="仿宋" w:eastAsia="仿宋" w:hAnsi="仿宋" w:hint="eastAsia"/>
          <w:sz w:val="32"/>
          <w:szCs w:val="32"/>
        </w:rPr>
        <w:t>1</w:t>
      </w:r>
      <w:r w:rsidRPr="000C0EBD">
        <w:rPr>
          <w:rFonts w:ascii="仿宋" w:eastAsia="仿宋" w:hAnsi="仿宋"/>
          <w:sz w:val="32"/>
          <w:szCs w:val="32"/>
        </w:rPr>
        <w:t>个，</w:t>
      </w:r>
      <w:r>
        <w:rPr>
          <w:rFonts w:ascii="仿宋" w:eastAsia="仿宋" w:hAnsi="仿宋" w:hint="eastAsia"/>
          <w:sz w:val="32"/>
          <w:szCs w:val="32"/>
        </w:rPr>
        <w:t>即香河县供销合作社联合社</w:t>
      </w:r>
      <w:r w:rsidRPr="000C0EBD">
        <w:rPr>
          <w:rFonts w:ascii="仿宋" w:eastAsia="仿宋" w:hAnsi="仿宋"/>
          <w:sz w:val="32"/>
          <w:szCs w:val="32"/>
        </w:rPr>
        <w:t>。</w:t>
      </w:r>
    </w:p>
    <w:sectPr w:rsidR="004358AB" w:rsidRPr="0038775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DCE" w:rsidRDefault="000F7DCE" w:rsidP="00387751">
      <w:pPr>
        <w:spacing w:after="0"/>
      </w:pPr>
      <w:r>
        <w:separator/>
      </w:r>
    </w:p>
  </w:endnote>
  <w:endnote w:type="continuationSeparator" w:id="0">
    <w:p w:rsidR="000F7DCE" w:rsidRDefault="000F7DCE" w:rsidP="003877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DCE" w:rsidRDefault="000F7DCE" w:rsidP="00387751">
      <w:pPr>
        <w:spacing w:after="0"/>
      </w:pPr>
      <w:r>
        <w:separator/>
      </w:r>
    </w:p>
  </w:footnote>
  <w:footnote w:type="continuationSeparator" w:id="0">
    <w:p w:rsidR="000F7DCE" w:rsidRDefault="000F7DCE" w:rsidP="0038775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7DCE"/>
    <w:rsid w:val="0024574E"/>
    <w:rsid w:val="00323B43"/>
    <w:rsid w:val="00387751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387751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"/>
    <w:uiPriority w:val="9"/>
    <w:qFormat/>
    <w:rsid w:val="00387751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="Cambria" w:eastAsia="宋体" w:hAnsi="Cambria" w:cs="Times New Roman"/>
      <w:b/>
      <w:bCs/>
      <w:kern w:val="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775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775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775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7751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87751"/>
    <w:rPr>
      <w:rFonts w:ascii="Times New Roman" w:eastAsia="宋体" w:hAnsi="Times New Roman" w:cs="Times New Roman"/>
      <w:b/>
      <w:bCs/>
      <w:kern w:val="44"/>
      <w:sz w:val="44"/>
      <w:szCs w:val="44"/>
      <w:lang/>
    </w:rPr>
  </w:style>
  <w:style w:type="character" w:customStyle="1" w:styleId="2Char">
    <w:name w:val="标题 2 Char"/>
    <w:basedOn w:val="a0"/>
    <w:link w:val="2"/>
    <w:uiPriority w:val="9"/>
    <w:rsid w:val="00387751"/>
    <w:rPr>
      <w:rFonts w:ascii="Cambria" w:eastAsia="宋体" w:hAnsi="Cambria" w:cs="Times New Roman"/>
      <w:b/>
      <w:bCs/>
      <w:kern w:val="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2018-11-29T07:58:00Z</dcterms:modified>
</cp:coreProperties>
</file>